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11938000</wp:posOffset>
            </wp:positionV>
            <wp:extent cx="393700" cy="4318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8006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4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机械能及其转化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53" name="17标1.EPS" descr="id:2147495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529079" name="17标1.EPS" descr="id:21474951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554" name="17标2.EPS" descr="id:2147495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782968" name="17标2.EPS" descr="id:21474951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一只在空中飞行的小鸟,具有的动能是</w:t>
      </w:r>
      <w:r>
        <w:rPr>
          <w:rFonts w:ascii="Times New Roman" w:eastAsia="宋体" w:hAnsi="Times New Roman"/>
        </w:rPr>
        <w:t>15 J</w:t>
      </w:r>
      <w:r>
        <w:rPr>
          <w:rFonts w:ascii="Times New Roman" w:eastAsia="宋体" w:hAnsi="宋体"/>
        </w:rPr>
        <w:t>,具有的机械能是</w:t>
      </w:r>
      <w:r>
        <w:rPr>
          <w:rFonts w:ascii="Times New Roman" w:eastAsia="宋体" w:hAnsi="Times New Roman"/>
        </w:rPr>
        <w:t>90 J</w:t>
      </w:r>
      <w:r>
        <w:rPr>
          <w:rFonts w:ascii="Times New Roman" w:eastAsia="宋体" w:hAnsi="宋体"/>
        </w:rPr>
        <w:t>,那么这只小鸟具有的重力势能是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一同学站在自动扶梯上,随自动扶梯匀速上升,如图所示,该过程中这个同学的机械能</w:t>
      </w:r>
      <w:r>
        <w:rPr>
          <w:rFonts w:ascii="Times New Roman" w:eastAsia="宋体" w:hAnsi="宋体"/>
          <w:color w:val="FF00FF"/>
          <w:u w:val="single" w:color="000000"/>
        </w:rPr>
        <w:t>　变大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06195" cy="788670"/>
            <wp:effectExtent l="0" t="0" r="8255" b="11430"/>
            <wp:docPr id="555" name="19ZKXWL37.EPS" descr="id:2147495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043339" name="19ZKXWL37.EPS" descr="id:21474951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6440" cy="7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下述现象中,机械能没有发生变化的是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一架飞机在同一高度匀速飞行(  空气阻力不计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跳伞运动员从空中跳伞后匀速下落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一个小孩从滑梯上匀速滑下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物体在光滑水平面上受水平拉力做加速运动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556" name="17标2.EPS" descr="id:2147495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577977" name="17标2.EPS" descr="id:21474951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机械能的转化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小明将一个铁球由二楼抛向地面,在铁球下落的过程中,</w:t>
      </w:r>
      <w:r>
        <w:rPr>
          <w:rFonts w:ascii="Times New Roman" w:eastAsia="宋体" w:hAnsi="宋体"/>
          <w:color w:val="FF00FF"/>
          <w:u w:val="single" w:color="000000"/>
        </w:rPr>
        <w:t>　重力势　</w:t>
      </w:r>
      <w:r>
        <w:rPr>
          <w:rFonts w:ascii="Times New Roman" w:eastAsia="宋体" w:hAnsi="宋体"/>
        </w:rPr>
        <w:t>能转化为</w:t>
      </w:r>
      <w:r>
        <w:rPr>
          <w:rFonts w:ascii="Times New Roman" w:eastAsia="宋体" w:hAnsi="宋体"/>
          <w:color w:val="FF00FF"/>
          <w:u w:val="single" w:color="000000"/>
        </w:rPr>
        <w:t>　动　</w:t>
      </w:r>
      <w:r>
        <w:rPr>
          <w:rFonts w:ascii="Times New Roman" w:eastAsia="宋体" w:hAnsi="宋体"/>
        </w:rPr>
        <w:t>能。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下列实例中,将动能转化为重力势能的是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自由下落的雨滴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水平行驶的汽车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向上投出的篮球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向坡底滑行的小车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我国第一颗电磁监测试验卫星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张衡一号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由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长征二号丁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运载火箭发射升空并成功入轨,它是我国地震立体观测体系第一个天基平台。如图所示,在火箭和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张衡一号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加速上升过程中有关能量转化分析正确的是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86510" cy="731520"/>
            <wp:effectExtent l="0" t="0" r="8890" b="11430"/>
            <wp:docPr id="557" name="18ZKXWJ148.EPS" descr="id:2147495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149275" name="18ZKXWJ148.EPS" descr="id:21474951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6640" cy="73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张衡一号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的机械能增大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张衡一号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的重力势能都转化为动能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张衡一号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的动能都转化为重力势能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火箭和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张衡一号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的重力势能不断增大,动能一直不变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58" name="17标2.EPS" descr="id:2147495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369666" name="17标2.EPS" descr="id:21474951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水能和风能的利用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黄河远上白云间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不尽长江滚滚来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这两句唐诗生动、形象地反映了长江、黄河蕴藏了大量的</w:t>
      </w:r>
      <w:r>
        <w:rPr>
          <w:rFonts w:ascii="Times New Roman" w:eastAsia="宋体" w:hAnsi="宋体"/>
          <w:color w:val="FF00FF"/>
          <w:u w:val="single" w:color="000000"/>
        </w:rPr>
        <w:t>　机械　</w:t>
      </w:r>
      <w:r>
        <w:rPr>
          <w:rFonts w:ascii="Times New Roman" w:eastAsia="宋体" w:hAnsi="宋体"/>
        </w:rPr>
        <w:t>能。修筑拦河坝是为了提高上游的水位,当水从拦河坝的泄洪孔流出时,水的</w:t>
      </w:r>
      <w:r>
        <w:rPr>
          <w:rFonts w:ascii="Times New Roman" w:eastAsia="宋体" w:hAnsi="宋体"/>
          <w:color w:val="FF00FF"/>
          <w:u w:val="single" w:color="000000"/>
        </w:rPr>
        <w:t>　重力势　</w:t>
      </w:r>
      <w:r>
        <w:rPr>
          <w:rFonts w:ascii="Times New Roman" w:eastAsia="宋体" w:hAnsi="宋体"/>
        </w:rPr>
        <w:t>能转化为</w:t>
      </w:r>
      <w:r>
        <w:rPr>
          <w:rFonts w:ascii="Times New Roman" w:eastAsia="宋体" w:hAnsi="宋体"/>
          <w:color w:val="FF00FF"/>
          <w:u w:val="single" w:color="000000"/>
        </w:rPr>
        <w:t>　动　</w:t>
      </w:r>
      <w:r>
        <w:rPr>
          <w:rFonts w:ascii="Times New Roman" w:eastAsia="宋体" w:hAnsi="宋体"/>
        </w:rPr>
        <w:t>能。在风力资源丰富的地区建造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风车田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发电,风吹动风车时,是风的</w:t>
      </w:r>
      <w:r>
        <w:rPr>
          <w:rFonts w:ascii="Times New Roman" w:eastAsia="宋体" w:hAnsi="宋体"/>
          <w:color w:val="FF00FF"/>
          <w:u w:val="single" w:color="000000"/>
        </w:rPr>
        <w:t>　机械　</w:t>
      </w:r>
      <w:r>
        <w:rPr>
          <w:rFonts w:ascii="Times New Roman" w:eastAsia="宋体" w:hAnsi="宋体"/>
        </w:rPr>
        <w:t>能转化为风车叶片的</w:t>
      </w:r>
      <w:r>
        <w:rPr>
          <w:rFonts w:ascii="Times New Roman" w:eastAsia="宋体" w:hAnsi="宋体"/>
          <w:color w:val="FF00FF"/>
          <w:u w:val="single" w:color="000000"/>
        </w:rPr>
        <w:t>　动　</w:t>
      </w:r>
      <w:r>
        <w:rPr>
          <w:rFonts w:ascii="Times New Roman" w:eastAsia="宋体" w:hAnsi="宋体"/>
        </w:rPr>
        <w:t>能。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59" name="17标1.EPS" descr="id:2147495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155284" name="17标1.EPS" descr="id:21474951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绵阳中考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日,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实现了人类探测器首次成功在月球背面软着陆。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探测器在距离月球表面</w:t>
      </w:r>
      <w:r>
        <w:rPr>
          <w:rFonts w:ascii="Times New Roman" w:eastAsia="宋体" w:hAnsi="Times New Roman"/>
        </w:rPr>
        <w:t>100 m</w:t>
      </w:r>
      <w:r>
        <w:rPr>
          <w:rFonts w:ascii="Times New Roman" w:eastAsia="宋体" w:hAnsi="宋体"/>
        </w:rPr>
        <w:t>高处悬停,对月球表面识别,并自主避障,选定相对平坦的区域后,开始缓慢地竖直下降,最后成功软着陆。从距离月球表面</w:t>
      </w:r>
      <w:r>
        <w:rPr>
          <w:rFonts w:ascii="Times New Roman" w:eastAsia="宋体" w:hAnsi="Times New Roman"/>
        </w:rPr>
        <w:t>100 m</w:t>
      </w:r>
      <w:r>
        <w:rPr>
          <w:rFonts w:ascii="Times New Roman" w:eastAsia="宋体" w:hAnsi="宋体"/>
        </w:rPr>
        <w:t>到软着陆在月球表面的过程中,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嫦娥四号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探测器的重力势能</w:t>
      </w:r>
      <w:r>
        <w:rPr>
          <w:rFonts w:ascii="Times New Roman" w:eastAsia="宋体" w:hAnsi="宋体"/>
          <w:color w:val="FF00FF"/>
          <w:u w:val="single" w:color="000000"/>
        </w:rPr>
        <w:t>　减少　</w:t>
      </w:r>
      <w:r>
        <w:rPr>
          <w:rFonts w:ascii="Times New Roman" w:eastAsia="宋体" w:hAnsi="宋体"/>
        </w:rPr>
        <w:t>,机械能</w:t>
      </w:r>
      <w:r>
        <w:rPr>
          <w:rFonts w:ascii="Times New Roman" w:eastAsia="宋体" w:hAnsi="宋体"/>
          <w:color w:val="FF00FF"/>
          <w:u w:val="single" w:color="000000"/>
        </w:rPr>
        <w:t>　减少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增加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如图所示是蹦极过程的示意图,其中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点为弹性绳上端的固定点,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点为弹性绳下端没有人的时候自然下垂时下端的位置,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点为弹性绳下端有人的时候自然下垂静止时的位置,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点为蹦极过程中人能够达到的最低点,则蹦极过程中速度最大的位置是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C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),从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的过程中的能量转化情况是</w:t>
      </w:r>
      <w:r>
        <w:rPr>
          <w:rFonts w:ascii="Times New Roman" w:eastAsia="宋体" w:hAnsi="宋体"/>
          <w:color w:val="FF00FF"/>
          <w:u w:val="single" w:color="000000"/>
        </w:rPr>
        <w:t>　重力势能转化为动能和弹性势能　</w:t>
      </w:r>
      <w:r>
        <w:rPr>
          <w:rFonts w:ascii="Times New Roman" w:eastAsia="宋体" w:hAnsi="宋体"/>
        </w:rPr>
        <w:t>(  不计空气阻力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04825" cy="897890"/>
            <wp:effectExtent l="0" t="0" r="9525" b="16510"/>
            <wp:docPr id="560" name="18ZKXWJ150.EPS" descr="id:2147495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61027" name="18ZKXWJ150.EPS" descr="id:21474951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440" cy="89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如图所示,质量为</w:t>
      </w:r>
      <w:r>
        <w:rPr>
          <w:rFonts w:ascii="Times New Roman" w:eastAsia="宋体" w:hAnsi="Times New Roman"/>
        </w:rPr>
        <w:t>80 g</w:t>
      </w:r>
      <w:r>
        <w:rPr>
          <w:rFonts w:ascii="Times New Roman" w:eastAsia="宋体" w:hAnsi="宋体"/>
        </w:rPr>
        <w:t>的金属小球从导轨的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处自由滑下,依次经过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处、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处,到达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处时恰好停下,在从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的过程中,重力做功为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,在整个运动过程中,小球克服导轨摩擦消耗的机械能为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88720" cy="668655"/>
            <wp:effectExtent l="0" t="0" r="11430" b="17145"/>
            <wp:docPr id="561" name="18ZKXWJ151.EPS" descr="id:2147495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122726" name="18ZKXWJ151.EPS" descr="id:21474951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9080" cy="66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关于能量的转化和机械能守恒,下列说法正确的是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小孩在荡秋千游戏中,从最低处荡到最高处,动能转化为重力势能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天宫一号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坠落时重力势能会转化为动能,且机械能守恒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速度相同、飞行高度相同的两颗子弹,一定具有相同的机械能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拉弓射箭的过程是将动能转化为弹性势能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深圳中考</w:t>
      </w:r>
      <w:r>
        <w:rPr>
          <w:rFonts w:ascii="Times New Roman" w:eastAsia="宋体" w:hAnsi="宋体"/>
        </w:rPr>
        <w:t xml:space="preserve">  )如图,弧形轨道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段光滑,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段粗糙,小球从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点经最低点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运动至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点。下列分析正确的是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14400" cy="750570"/>
            <wp:effectExtent l="0" t="0" r="0" b="11430"/>
            <wp:docPr id="562" name="19ZHWJ96.EPS" descr="id:2147495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483997" name="19ZHWJ96.EPS" descr="id:21474951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5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的过程中,小球动能转化为重力势能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经过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点时,小球动能最大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的过程中,小球动能增大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的过程中,小球机械能守恒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如图所示,小明分别沿两个光滑滑梯从同一高度由静止下滑到底端,在此过程中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37360" cy="512445"/>
            <wp:effectExtent l="0" t="0" r="15240" b="1905"/>
            <wp:docPr id="563" name="18ZKXWJ154.EPS" descr="id:2147495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429994" name="18ZKXWJ154.EPS" descr="id:21474951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37720" cy="5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机械能不守恒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重力做功不相等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重力势能的改变量相同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到达底端时的动能不相等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如图所示,让同一个小球在同一高度以相同的速度分别向三个不同方向抛出去,设小球刚落地时的速度大小分别为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,如果不计空气阻力,则其速度大小关系正确的是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52500" cy="591185"/>
            <wp:effectExtent l="0" t="0" r="0" b="18415"/>
            <wp:docPr id="564" name="18ZKXWJ153.EPS" descr="id:2147495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950456" name="18ZKXWJ153.EPS" descr="id:21474952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6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=v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&lt;v</w:t>
      </w:r>
      <w:r>
        <w:rPr>
          <w:rFonts w:ascii="Times New Roman" w:eastAsia="宋体" w:hAnsi="Times New Roman"/>
          <w:vertAlign w:val="subscript"/>
        </w:rPr>
        <w:t>3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&gt;v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  <w:i/>
        </w:rPr>
        <w:t>&gt;v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无法比较其速度大小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如图所示,人造卫星沿椭圆轨道绕地球运行,下列说法正确的是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34060" cy="1034415"/>
            <wp:effectExtent l="0" t="0" r="8890" b="13335"/>
            <wp:docPr id="565" name="17ZKWL47.EPS" descr="id:2147495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8607568" name="17ZKWL47.EPS" descr="id:21474952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103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卫星在近地点时,动能最大,机械能最大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卫星在远地点时,势能最大,机械能最大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卫星从近地点向远地点运行时,动能逐渐减小,势能逐渐增大,机械能不变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卫星从远地点向近地点运行时,动能逐渐减小,势能逐渐增大,机械能不变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泰安中考</w:t>
      </w:r>
      <w:r>
        <w:rPr>
          <w:rFonts w:ascii="Times New Roman" w:eastAsia="宋体" w:hAnsi="宋体"/>
        </w:rPr>
        <w:t xml:space="preserve">  )如图所示,粗糙程度相同的斜面与水平面在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点相连,弹簧左端固定在竖直墙壁上,弹簧处于自由状态时右端在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点,小物块从斜面的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点由静止自由滑下,与弹簧碰撞后又返回到斜面上,最高到达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06550" cy="720090"/>
            <wp:effectExtent l="0" t="0" r="12700" b="3810"/>
            <wp:docPr id="566" name="19ZHWJ28.EPS" descr="id:2147495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108459" name="19ZHWJ28.EPS" descr="id:21474952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0704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弹簧被压缩到最短时,弹性势能最小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小物块从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运动的过程中,重力势能减小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小物块从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运动的过程中,动能增加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小物块在整个运动过程中,机械能守恒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67" name="17标1.EPS" descr="id:2147495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137567" name="17标1.EPS" descr="id:21474952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物体重力势能的大小与其所受的重力及被提升的高度有关,用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宋体"/>
        </w:rPr>
        <w:t>表示,关系式为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Times New Roman"/>
          <w:i/>
        </w:rPr>
        <w:t>=Gh=mgh</w:t>
      </w:r>
      <w:r>
        <w:rPr>
          <w:rFonts w:ascii="Times New Roman" w:eastAsia="宋体" w:hAnsi="宋体"/>
        </w:rPr>
        <w:t>。如图所示,光滑的圆弧轨道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与粗糙平面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相连,现有一物块由静止开始从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点滑下,经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点进入水平面,最后静止在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点,若水平面上所受阻力为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点到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点重力所做的功全部用来克服阻力做功,请证明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的长度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Times New Roman"/>
          <w:i/>
          <w:vertAlign w:val="subscript"/>
        </w:rPr>
        <w:t>BC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1565" cy="469265"/>
            <wp:effectExtent l="0" t="0" r="13335" b="6985"/>
            <wp:docPr id="568" name="18ZKXWJ155.EPS" descr="id:2147495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544703" name="18ZKXWJ155.EPS" descr="id:21474952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9188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证明:物块在光滑的圆弧轨道上由静止开始从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点下滑到达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点时,机械能守恒,即动能</w:t>
      </w:r>
      <w:r>
        <w:rPr>
          <w:rFonts w:ascii="Times New Roman" w:eastAsia="宋体" w:hAnsi="Times New Roman"/>
          <w:i/>
          <w:color w:val="FF00FF"/>
        </w:rPr>
        <w:t>W=E</w:t>
      </w:r>
      <w:r>
        <w:rPr>
          <w:rFonts w:ascii="Times New Roman" w:eastAsia="宋体" w:hAnsi="Times New Roman"/>
          <w:color w:val="FF00FF"/>
          <w:vertAlign w:val="subscript"/>
        </w:rPr>
        <w:t>p</w:t>
      </w:r>
      <w:r>
        <w:rPr>
          <w:rFonts w:ascii="Times New Roman" w:eastAsia="宋体" w:hAnsi="Times New Roman"/>
          <w:i/>
          <w:color w:val="FF00FF"/>
        </w:rPr>
        <w:t>=Gh=mgh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点到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点重力所做的功全部用来克服阻力做功,根据</w:t>
      </w: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宋体" w:hAnsi="Times New Roman"/>
          <w:i/>
          <w:color w:val="FF00FF"/>
        </w:rPr>
        <w:t>BC</w:t>
      </w:r>
      <w:r>
        <w:rPr>
          <w:rFonts w:ascii="Times New Roman" w:eastAsia="宋体" w:hAnsi="宋体"/>
          <w:color w:val="FF00FF"/>
        </w:rPr>
        <w:t>的长度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Times New Roman"/>
          <w:i/>
          <w:color w:val="FF00FF"/>
          <w:vertAlign w:val="subscript"/>
        </w:rPr>
        <w:t>BC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</m:oMath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2787E0D"/>
    <w:rsid w:val="32787E0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2019-12-26T01:34:00Z</dcterms:created>
  <dcterms:modified xsi:type="dcterms:W3CDTF">2019-12-26T01:45:20Z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